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476" w14:textId="77777777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0579148"/>
    </w:p>
    <w:p w14:paraId="7F2FF60E" w14:textId="77777777" w:rsidR="0065212B" w:rsidRDefault="0065212B" w:rsidP="00A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C463E7" w14:textId="77777777" w:rsidR="0065212B" w:rsidRDefault="0065212B" w:rsidP="00A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B0114A" w14:textId="77777777" w:rsidR="0065212B" w:rsidRDefault="0065212B" w:rsidP="00A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23F183" w14:textId="77777777" w:rsidR="0065212B" w:rsidRDefault="0065212B" w:rsidP="00A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A14F15" w14:textId="3793E779" w:rsidR="00D21FB3" w:rsidRPr="000F6C98" w:rsidRDefault="000F6C98" w:rsidP="00A94A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C98">
        <w:rPr>
          <w:rFonts w:ascii="Times New Roman" w:hAnsi="Times New Roman" w:cs="Times New Roman"/>
          <w:b/>
          <w:sz w:val="36"/>
          <w:szCs w:val="36"/>
        </w:rPr>
        <w:t xml:space="preserve">SIA </w:t>
      </w:r>
      <w:r w:rsidR="00D21FB3" w:rsidRPr="000F6C98">
        <w:rPr>
          <w:rFonts w:ascii="Times New Roman" w:hAnsi="Times New Roman" w:cs="Times New Roman"/>
          <w:b/>
          <w:sz w:val="36"/>
          <w:szCs w:val="36"/>
        </w:rPr>
        <w:t xml:space="preserve">“Rojas </w:t>
      </w:r>
      <w:proofErr w:type="spellStart"/>
      <w:r w:rsidR="00D21FB3" w:rsidRPr="000F6C98">
        <w:rPr>
          <w:rFonts w:ascii="Times New Roman" w:hAnsi="Times New Roman" w:cs="Times New Roman"/>
          <w:b/>
          <w:sz w:val="36"/>
          <w:szCs w:val="36"/>
        </w:rPr>
        <w:t>DzKU</w:t>
      </w:r>
      <w:proofErr w:type="spellEnd"/>
      <w:r w:rsidR="00D21FB3" w:rsidRPr="000F6C98">
        <w:rPr>
          <w:rFonts w:ascii="Times New Roman" w:hAnsi="Times New Roman" w:cs="Times New Roman"/>
          <w:b/>
          <w:sz w:val="36"/>
          <w:szCs w:val="36"/>
        </w:rPr>
        <w:t>”</w:t>
      </w:r>
    </w:p>
    <w:p w14:paraId="1D63C38E" w14:textId="77777777" w:rsidR="00D21FB3" w:rsidRP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1D9C8" w14:textId="77777777" w:rsidR="00D21FB3" w:rsidRPr="000F6C98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0F6C98">
        <w:rPr>
          <w:rFonts w:ascii="Times New Roman" w:hAnsi="Times New Roman" w:cs="Times New Roman"/>
          <w:sz w:val="36"/>
          <w:szCs w:val="44"/>
        </w:rPr>
        <w:t>STATŪTI</w:t>
      </w:r>
    </w:p>
    <w:p w14:paraId="3A1C942A" w14:textId="77777777" w:rsidR="00D21FB3" w:rsidRP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B3">
        <w:rPr>
          <w:rFonts w:ascii="Times New Roman" w:hAnsi="Times New Roman" w:cs="Times New Roman"/>
          <w:sz w:val="24"/>
          <w:szCs w:val="24"/>
        </w:rPr>
        <w:t>(jaunā redakcija)</w:t>
      </w:r>
    </w:p>
    <w:p w14:paraId="756CE62C" w14:textId="77777777" w:rsidR="00D21FB3" w:rsidRDefault="00D21FB3" w:rsidP="00A94AF5">
      <w:pPr>
        <w:spacing w:after="0" w:line="240" w:lineRule="auto"/>
      </w:pPr>
    </w:p>
    <w:p w14:paraId="6DC71ACC" w14:textId="77777777" w:rsidR="00D21FB3" w:rsidRDefault="00D21FB3" w:rsidP="00A94AF5">
      <w:pPr>
        <w:spacing w:after="0" w:line="240" w:lineRule="auto"/>
      </w:pPr>
    </w:p>
    <w:p w14:paraId="0A5BE4D8" w14:textId="77777777" w:rsidR="00D21FB3" w:rsidRDefault="00D21FB3" w:rsidP="00A94AF5">
      <w:pPr>
        <w:spacing w:after="0" w:line="240" w:lineRule="auto"/>
      </w:pPr>
    </w:p>
    <w:p w14:paraId="0266F921" w14:textId="77777777" w:rsidR="00D21FB3" w:rsidRDefault="00D21FB3" w:rsidP="00A94AF5">
      <w:pPr>
        <w:spacing w:after="0" w:line="240" w:lineRule="auto"/>
      </w:pPr>
    </w:p>
    <w:p w14:paraId="4370257B" w14:textId="77777777" w:rsidR="00D21FB3" w:rsidRDefault="00D21FB3" w:rsidP="00A94AF5">
      <w:pPr>
        <w:spacing w:after="0" w:line="240" w:lineRule="auto"/>
      </w:pPr>
    </w:p>
    <w:p w14:paraId="405AA5E5" w14:textId="77777777" w:rsidR="00D21FB3" w:rsidRDefault="00D21FB3" w:rsidP="00A94AF5">
      <w:pPr>
        <w:spacing w:after="0" w:line="240" w:lineRule="auto"/>
      </w:pPr>
    </w:p>
    <w:p w14:paraId="709B143C" w14:textId="77777777" w:rsidR="00D21FB3" w:rsidRDefault="00D21FB3" w:rsidP="00A94AF5">
      <w:pPr>
        <w:spacing w:after="0" w:line="240" w:lineRule="auto"/>
      </w:pPr>
    </w:p>
    <w:p w14:paraId="08643E08" w14:textId="77777777" w:rsidR="00D21FB3" w:rsidRDefault="00D21FB3" w:rsidP="00A94AF5">
      <w:pPr>
        <w:spacing w:after="0" w:line="240" w:lineRule="auto"/>
      </w:pPr>
    </w:p>
    <w:p w14:paraId="08AC72AE" w14:textId="77777777" w:rsidR="00D21FB3" w:rsidRDefault="00D21FB3" w:rsidP="00A94AF5">
      <w:pPr>
        <w:spacing w:after="0" w:line="240" w:lineRule="auto"/>
      </w:pPr>
    </w:p>
    <w:p w14:paraId="5AB83269" w14:textId="77777777" w:rsidR="00D21FB3" w:rsidRDefault="00D21FB3" w:rsidP="00A94AF5">
      <w:pPr>
        <w:spacing w:after="0" w:line="240" w:lineRule="auto"/>
      </w:pPr>
    </w:p>
    <w:p w14:paraId="6772BEA2" w14:textId="77777777" w:rsidR="00D21FB3" w:rsidRDefault="00D21FB3" w:rsidP="00A94AF5">
      <w:pPr>
        <w:spacing w:after="0" w:line="240" w:lineRule="auto"/>
      </w:pPr>
    </w:p>
    <w:p w14:paraId="38083A8C" w14:textId="77777777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AE3B4" w14:textId="77777777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2C56C" w14:textId="73BC610D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1EFF" w14:textId="7685DCFF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C23F7" w14:textId="1D7C81FD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396C9" w14:textId="550C689F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6802A" w14:textId="723FB461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7E760" w14:textId="1174045A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7A632" w14:textId="2E0F9A2A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9A1A78" w14:textId="5DF645EF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5C195" w14:textId="48405036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214B6" w14:textId="75F175F0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660A3" w14:textId="65F62F25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B87CB" w14:textId="0E153910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AC4C5" w14:textId="6C9BAEFA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49EDD" w14:textId="77777777" w:rsidR="00A94AF5" w:rsidRDefault="00A94AF5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24ACA" w14:textId="77777777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C0CFC" w14:textId="77777777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B0513" w14:textId="3AE0DA1F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B3">
        <w:rPr>
          <w:rFonts w:ascii="Times New Roman" w:hAnsi="Times New Roman" w:cs="Times New Roman"/>
          <w:sz w:val="24"/>
          <w:szCs w:val="24"/>
        </w:rPr>
        <w:t>Tals</w:t>
      </w:r>
      <w:r w:rsidR="000F6C98">
        <w:rPr>
          <w:rFonts w:ascii="Times New Roman" w:hAnsi="Times New Roman" w:cs="Times New Roman"/>
          <w:sz w:val="24"/>
          <w:szCs w:val="24"/>
        </w:rPr>
        <w:t>os</w:t>
      </w:r>
      <w:r w:rsidRPr="00D21FB3">
        <w:rPr>
          <w:rFonts w:ascii="Times New Roman" w:hAnsi="Times New Roman" w:cs="Times New Roman"/>
          <w:sz w:val="24"/>
          <w:szCs w:val="24"/>
        </w:rPr>
        <w:t>, 2022</w:t>
      </w:r>
    </w:p>
    <w:p w14:paraId="527E8876" w14:textId="77777777" w:rsidR="00D21FB3" w:rsidRDefault="00D21FB3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70F7D" w14:textId="77777777" w:rsidR="006A521A" w:rsidRDefault="006A521A" w:rsidP="00A9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521A" w:rsidSect="00A94AF5">
          <w:footerReference w:type="default" r:id="rId7"/>
          <w:pgSz w:w="11906" w:h="16838"/>
          <w:pgMar w:top="1440" w:right="1133" w:bottom="1440" w:left="1800" w:header="708" w:footer="708" w:gutter="0"/>
          <w:cols w:space="708"/>
          <w:titlePg/>
          <w:docGrid w:linePitch="360"/>
        </w:sectPr>
      </w:pPr>
    </w:p>
    <w:p w14:paraId="2683522B" w14:textId="2676ED92" w:rsidR="00D21FB3" w:rsidRDefault="00997F54" w:rsidP="00A94AF5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54">
        <w:rPr>
          <w:rFonts w:ascii="Times New Roman" w:hAnsi="Times New Roman" w:cs="Times New Roman"/>
          <w:b/>
          <w:sz w:val="24"/>
          <w:szCs w:val="24"/>
        </w:rPr>
        <w:lastRenderedPageBreak/>
        <w:t>Vispārīgie noteikumi</w:t>
      </w:r>
    </w:p>
    <w:p w14:paraId="4E8709C8" w14:textId="77777777" w:rsidR="00944511" w:rsidRDefault="00944511" w:rsidP="00944511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6ACB7" w14:textId="6D180BBC" w:rsidR="00997F54" w:rsidRDefault="00997F54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54">
        <w:rPr>
          <w:rFonts w:ascii="Times New Roman" w:hAnsi="Times New Roman" w:cs="Times New Roman"/>
          <w:sz w:val="24"/>
          <w:szCs w:val="24"/>
        </w:rPr>
        <w:t>Sabiedrības firma</w:t>
      </w:r>
      <w:r w:rsidR="000F6C98">
        <w:rPr>
          <w:rFonts w:ascii="Times New Roman" w:hAnsi="Times New Roman" w:cs="Times New Roman"/>
          <w:sz w:val="24"/>
          <w:szCs w:val="24"/>
        </w:rPr>
        <w:t xml:space="preserve"> ir </w:t>
      </w:r>
      <w:r w:rsidRPr="00944511">
        <w:rPr>
          <w:rFonts w:ascii="Times New Roman" w:hAnsi="Times New Roman" w:cs="Times New Roman"/>
          <w:b/>
          <w:sz w:val="24"/>
          <w:szCs w:val="24"/>
        </w:rPr>
        <w:t xml:space="preserve">SIA “Rojas </w:t>
      </w:r>
      <w:proofErr w:type="spellStart"/>
      <w:r w:rsidRPr="00944511">
        <w:rPr>
          <w:rFonts w:ascii="Times New Roman" w:hAnsi="Times New Roman" w:cs="Times New Roman"/>
          <w:b/>
          <w:sz w:val="24"/>
          <w:szCs w:val="24"/>
        </w:rPr>
        <w:t>DzKU</w:t>
      </w:r>
      <w:proofErr w:type="spellEnd"/>
      <w:r w:rsidRPr="00944511">
        <w:rPr>
          <w:rFonts w:ascii="Times New Roman" w:hAnsi="Times New Roman" w:cs="Times New Roman"/>
          <w:b/>
          <w:sz w:val="24"/>
          <w:szCs w:val="24"/>
        </w:rPr>
        <w:t>”</w:t>
      </w:r>
      <w:r w:rsidR="000F6C98">
        <w:rPr>
          <w:rFonts w:ascii="Times New Roman" w:hAnsi="Times New Roman" w:cs="Times New Roman"/>
          <w:sz w:val="24"/>
          <w:szCs w:val="24"/>
        </w:rPr>
        <w:t xml:space="preserve"> (</w:t>
      </w:r>
      <w:r w:rsidRPr="00997F54">
        <w:rPr>
          <w:rFonts w:ascii="Times New Roman" w:hAnsi="Times New Roman" w:cs="Times New Roman"/>
          <w:sz w:val="24"/>
          <w:szCs w:val="24"/>
        </w:rPr>
        <w:t xml:space="preserve">turpmāk </w:t>
      </w:r>
      <w:r w:rsidR="000F6C98">
        <w:rPr>
          <w:rFonts w:ascii="Times New Roman" w:hAnsi="Times New Roman" w:cs="Times New Roman"/>
          <w:sz w:val="24"/>
          <w:szCs w:val="24"/>
        </w:rPr>
        <w:t xml:space="preserve">– </w:t>
      </w:r>
      <w:r w:rsidRPr="00997F54">
        <w:rPr>
          <w:rFonts w:ascii="Times New Roman" w:hAnsi="Times New Roman" w:cs="Times New Roman"/>
          <w:sz w:val="24"/>
          <w:szCs w:val="24"/>
        </w:rPr>
        <w:t>sabiedrība</w:t>
      </w:r>
      <w:r w:rsidR="000F6C98">
        <w:rPr>
          <w:rFonts w:ascii="Times New Roman" w:hAnsi="Times New Roman" w:cs="Times New Roman"/>
          <w:sz w:val="24"/>
          <w:szCs w:val="24"/>
        </w:rPr>
        <w:t>)</w:t>
      </w:r>
      <w:r w:rsidRPr="00997F54">
        <w:rPr>
          <w:rFonts w:ascii="Times New Roman" w:hAnsi="Times New Roman" w:cs="Times New Roman"/>
          <w:sz w:val="24"/>
          <w:szCs w:val="24"/>
        </w:rPr>
        <w:t>.</w:t>
      </w:r>
    </w:p>
    <w:p w14:paraId="0882383F" w14:textId="38508D10" w:rsidR="00997F54" w:rsidRDefault="00997F54" w:rsidP="00A94AF5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54">
        <w:rPr>
          <w:rFonts w:ascii="Times New Roman" w:hAnsi="Times New Roman" w:cs="Times New Roman"/>
          <w:sz w:val="24"/>
          <w:szCs w:val="24"/>
        </w:rPr>
        <w:t>Sabiedrības</w:t>
      </w:r>
      <w:r>
        <w:rPr>
          <w:rFonts w:ascii="Times New Roman" w:hAnsi="Times New Roman" w:cs="Times New Roman"/>
          <w:sz w:val="24"/>
          <w:szCs w:val="24"/>
        </w:rPr>
        <w:t xml:space="preserve"> komercdarbības veidi (</w:t>
      </w:r>
      <w:r w:rsidR="00FE4342">
        <w:rPr>
          <w:rFonts w:ascii="Times New Roman" w:hAnsi="Times New Roman" w:cs="Times New Roman"/>
          <w:sz w:val="24"/>
          <w:szCs w:val="24"/>
        </w:rPr>
        <w:t>NACE klasifikators):</w:t>
      </w:r>
    </w:p>
    <w:p w14:paraId="05406EB1" w14:textId="19E0F5FD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02.Mežsaimniecība un mežizstrāde;</w:t>
      </w:r>
    </w:p>
    <w:p w14:paraId="7A9DFC32" w14:textId="3FB98CE2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16.1. Zāģēšana, ēvelēšana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imprignēšana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5483F85" w14:textId="01866109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16.24. Koka taras ražošana;</w:t>
      </w:r>
    </w:p>
    <w:p w14:paraId="10896222" w14:textId="50E61838" w:rsidR="00FE4342" w:rsidRDefault="000F6C98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342">
        <w:rPr>
          <w:rFonts w:ascii="Times New Roman" w:hAnsi="Times New Roman" w:cs="Times New Roman"/>
          <w:sz w:val="24"/>
          <w:szCs w:val="24"/>
        </w:rPr>
        <w:t>31. Mēbeļu ražošana;</w:t>
      </w:r>
    </w:p>
    <w:p w14:paraId="2AF6EE26" w14:textId="140E7C14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35.3. Tvaika piegāde un gaisa kondicionēšana;</w:t>
      </w:r>
    </w:p>
    <w:p w14:paraId="7B91664C" w14:textId="74781C4C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36. Ūdens ieguve, attīrīšana un apgāde;</w:t>
      </w:r>
    </w:p>
    <w:p w14:paraId="57A51DE1" w14:textId="263BFF2D" w:rsidR="00FE4342" w:rsidRDefault="000F6C98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342">
        <w:rPr>
          <w:rFonts w:ascii="Times New Roman" w:hAnsi="Times New Roman" w:cs="Times New Roman"/>
          <w:sz w:val="24"/>
          <w:szCs w:val="24"/>
        </w:rPr>
        <w:t>37. Notekūdeņu savākšana un attīrīšana;</w:t>
      </w:r>
    </w:p>
    <w:p w14:paraId="54FD7259" w14:textId="177DC2C2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 Atkritumu savākšana, apstrāde un izvietošana, materiālu apstrāde;</w:t>
      </w:r>
    </w:p>
    <w:p w14:paraId="6F87BF0B" w14:textId="77777777" w:rsidR="000F6C98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41. Ēku būvniecība;</w:t>
      </w:r>
    </w:p>
    <w:p w14:paraId="0D90E1E0" w14:textId="4F5E4B9E" w:rsidR="00FE4342" w:rsidRPr="000F6C98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8">
        <w:rPr>
          <w:rFonts w:ascii="Times New Roman" w:hAnsi="Times New Roman" w:cs="Times New Roman"/>
          <w:sz w:val="24"/>
          <w:szCs w:val="24"/>
        </w:rPr>
        <w:t>42.2. Pilsētsaimniecības infrastruktūras objektu būvniecība;</w:t>
      </w:r>
    </w:p>
    <w:p w14:paraId="0283E7A6" w14:textId="53BB3462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Specializētie būvdarbi;</w:t>
      </w:r>
    </w:p>
    <w:p w14:paraId="1EE1B3CB" w14:textId="2128918D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 Ēku nojaukšana un būvlaukuma sagatavošana;</w:t>
      </w:r>
    </w:p>
    <w:p w14:paraId="0E16F102" w14:textId="6C1C06B7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43.3. Būvdarbu pabeigšana;</w:t>
      </w:r>
    </w:p>
    <w:p w14:paraId="24304D8E" w14:textId="45B8F03F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43.9. Citi specializētie būvdarbi;</w:t>
      </w:r>
    </w:p>
    <w:p w14:paraId="5C1C0BB9" w14:textId="7D66529E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43.99. Citur neklasificēti specializētie būvdarbi;</w:t>
      </w:r>
    </w:p>
    <w:p w14:paraId="7F911F2F" w14:textId="42E8E0E1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45.2. Automobiļu apkope un remonts;</w:t>
      </w:r>
    </w:p>
    <w:p w14:paraId="30BC4D29" w14:textId="4B1ECE7C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Mazumtirdzniecība, izņemot automobiļus un motociklus;</w:t>
      </w:r>
    </w:p>
    <w:p w14:paraId="4D157463" w14:textId="27BCD881" w:rsidR="00FE4342" w:rsidRDefault="00FE4342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49.4. Kravu pārvadājumi pa autoceļiem;</w:t>
      </w:r>
    </w:p>
    <w:p w14:paraId="23CA6CCE" w14:textId="096C6F56" w:rsidR="00FE4342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49.42. Individuālie kravu pārvadāšanas pakalpojumi;</w:t>
      </w:r>
    </w:p>
    <w:p w14:paraId="0EA9213A" w14:textId="3732ABBE" w:rsidR="00867FEC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52.1. Uzglabāšana un noliktavu saimniecība;</w:t>
      </w:r>
    </w:p>
    <w:p w14:paraId="5B506B56" w14:textId="6BB5A077" w:rsidR="00867FEC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52.2. Transporta palīgdarbības;</w:t>
      </w:r>
    </w:p>
    <w:p w14:paraId="289B5FC4" w14:textId="3A92618C" w:rsidR="00867FEC" w:rsidRPr="000F6C98" w:rsidRDefault="000F6C98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8">
        <w:rPr>
          <w:rFonts w:ascii="Times New Roman" w:hAnsi="Times New Roman" w:cs="Times New Roman"/>
          <w:sz w:val="24"/>
          <w:szCs w:val="24"/>
        </w:rPr>
        <w:t xml:space="preserve">68.2 </w:t>
      </w:r>
      <w:r w:rsidRPr="000F6C98">
        <w:rPr>
          <w:rFonts w:ascii="Times New Roman" w:hAnsi="Times New Roman" w:cs="Times New Roman"/>
          <w:sz w:val="24"/>
          <w:szCs w:val="24"/>
          <w:shd w:val="clear" w:color="auto" w:fill="FFFFFF"/>
        </w:rPr>
        <w:t>Sava vai nomāta nekustamā īpašuma izīrēšana un pārvaldīšana</w:t>
      </w:r>
      <w:r w:rsidR="00867FEC" w:rsidRPr="000F6C98">
        <w:rPr>
          <w:rFonts w:ascii="Times New Roman" w:hAnsi="Times New Roman" w:cs="Times New Roman"/>
          <w:sz w:val="24"/>
          <w:szCs w:val="24"/>
        </w:rPr>
        <w:t>;</w:t>
      </w:r>
    </w:p>
    <w:p w14:paraId="18C59207" w14:textId="796C056E" w:rsidR="00867FEC" w:rsidRPr="000F6C98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0F6C98">
        <w:rPr>
          <w:rFonts w:ascii="Times New Roman" w:hAnsi="Times New Roman" w:cs="Times New Roman"/>
          <w:sz w:val="24"/>
          <w:szCs w:val="24"/>
        </w:rPr>
        <w:t>68.32. Nekustamā īpašuma pārvaldīšana par atlīdzību vai uz līguma pamata;</w:t>
      </w:r>
    </w:p>
    <w:p w14:paraId="25E68A4A" w14:textId="36D3E103" w:rsidR="00867FEC" w:rsidRPr="000F6C98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8">
        <w:rPr>
          <w:rFonts w:ascii="Times New Roman" w:hAnsi="Times New Roman" w:cs="Times New Roman"/>
          <w:sz w:val="24"/>
          <w:szCs w:val="24"/>
        </w:rPr>
        <w:t>71.2. Tehniskā pārbaude un analīze;</w:t>
      </w:r>
    </w:p>
    <w:p w14:paraId="6D0A14FB" w14:textId="77D27021" w:rsidR="00867FEC" w:rsidRPr="000F6C98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8">
        <w:rPr>
          <w:rFonts w:ascii="Times New Roman" w:hAnsi="Times New Roman" w:cs="Times New Roman"/>
          <w:sz w:val="24"/>
          <w:szCs w:val="24"/>
        </w:rPr>
        <w:t>77.1. Automobiļu iznomāšana un ekspluatācijas līzings;</w:t>
      </w:r>
    </w:p>
    <w:p w14:paraId="134FCF5A" w14:textId="46462927" w:rsidR="00867FEC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0F6C98">
        <w:rPr>
          <w:rFonts w:ascii="Times New Roman" w:hAnsi="Times New Roman" w:cs="Times New Roman"/>
          <w:sz w:val="24"/>
          <w:szCs w:val="24"/>
        </w:rPr>
        <w:t xml:space="preserve">77.3. Pārējo </w:t>
      </w:r>
      <w:r>
        <w:rPr>
          <w:rFonts w:ascii="Times New Roman" w:hAnsi="Times New Roman" w:cs="Times New Roman"/>
          <w:sz w:val="24"/>
          <w:szCs w:val="24"/>
        </w:rPr>
        <w:t>darba mašīnu, iekārtu un materiālo līdzekļu iznomāšana un ekspluatācijas līzings;</w:t>
      </w:r>
    </w:p>
    <w:p w14:paraId="1DABB014" w14:textId="04E78B37" w:rsidR="00867FEC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81.1. Ēku uzturēšanas un ekspluatācijas darbības;</w:t>
      </w:r>
    </w:p>
    <w:p w14:paraId="42017DED" w14:textId="6F3462AD" w:rsidR="00867FEC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81.2. Uzkopšanas darbības;</w:t>
      </w:r>
    </w:p>
    <w:p w14:paraId="6549A046" w14:textId="32C0FE02" w:rsidR="000125C3" w:rsidRDefault="00867FEC" w:rsidP="00A94AF5">
      <w:pPr>
        <w:pStyle w:val="Sarakstarindkopa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96.09. Citur neklasificēti individuālie pakalpojumi.</w:t>
      </w:r>
    </w:p>
    <w:p w14:paraId="039A0310" w14:textId="0EC86039" w:rsidR="00867FEC" w:rsidRDefault="00867FEC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Attiecībā uz jautājumiem, kurus nereglamentē </w:t>
      </w:r>
      <w:r w:rsidR="000F6C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tatūti, piemēro </w:t>
      </w:r>
      <w:r w:rsidR="003955CE" w:rsidRPr="003955CE">
        <w:rPr>
          <w:rFonts w:ascii="Times New Roman" w:hAnsi="Times New Roman" w:cs="Times New Roman"/>
          <w:sz w:val="24"/>
          <w:szCs w:val="24"/>
        </w:rPr>
        <w:t>Publiskas personas kapitāla daļu un kapitālsabiedrību pārvaldības likum</w:t>
      </w:r>
      <w:r w:rsidR="00F65E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 Komerclikuma noteikumus.</w:t>
      </w:r>
    </w:p>
    <w:p w14:paraId="16D3EFFC" w14:textId="00754BC1" w:rsidR="003955CE" w:rsidRDefault="000F6C98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55CE">
        <w:rPr>
          <w:rFonts w:ascii="Times New Roman" w:hAnsi="Times New Roman" w:cs="Times New Roman"/>
          <w:sz w:val="24"/>
          <w:szCs w:val="24"/>
        </w:rPr>
        <w:t>tatūtos paredzētos paziņojum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3955CE">
        <w:rPr>
          <w:rFonts w:ascii="Times New Roman" w:hAnsi="Times New Roman" w:cs="Times New Roman"/>
          <w:sz w:val="24"/>
          <w:szCs w:val="24"/>
        </w:rPr>
        <w:t xml:space="preserve">s sabiedrības pārvaldes un kontroles institūcijām </w:t>
      </w:r>
      <w:proofErr w:type="spellStart"/>
      <w:r w:rsidR="003955CE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="003955CE">
        <w:rPr>
          <w:rFonts w:ascii="Times New Roman" w:hAnsi="Times New Roman" w:cs="Times New Roman"/>
          <w:sz w:val="24"/>
          <w:szCs w:val="24"/>
        </w:rPr>
        <w:t xml:space="preserve"> pa pastu ierakstītā vēstulē uz adresēm, kuras sabiedrības pārvaldes un kontroles institūciju locekļi paziņojuši valdei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 parakstītus ar drošu elektronisko parakstu, izmatojot e-pastu vai e-adresi</w:t>
      </w:r>
      <w:r w:rsidR="003955CE">
        <w:rPr>
          <w:rFonts w:ascii="Times New Roman" w:hAnsi="Times New Roman" w:cs="Times New Roman"/>
          <w:sz w:val="24"/>
          <w:szCs w:val="24"/>
        </w:rPr>
        <w:t>.</w:t>
      </w:r>
    </w:p>
    <w:p w14:paraId="1046F252" w14:textId="1402F5F7" w:rsidR="000125C3" w:rsidRDefault="000F6C98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Dalībnieku s</w:t>
      </w:r>
      <w:r w:rsidR="000125C3">
        <w:rPr>
          <w:rFonts w:ascii="Times New Roman" w:hAnsi="Times New Roman" w:cs="Times New Roman"/>
          <w:sz w:val="24"/>
          <w:szCs w:val="24"/>
        </w:rPr>
        <w:t xml:space="preserve">apulces dalībniekiem ir tiesības piedalīties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0125C3">
        <w:rPr>
          <w:rFonts w:ascii="Times New Roman" w:hAnsi="Times New Roman" w:cs="Times New Roman"/>
          <w:sz w:val="24"/>
          <w:szCs w:val="24"/>
        </w:rPr>
        <w:t xml:space="preserve"> balsot, izmantojot elektroniskos saziņas līdzekļus. </w:t>
      </w:r>
    </w:p>
    <w:p w14:paraId="1217CD12" w14:textId="14103154" w:rsidR="003955CE" w:rsidRPr="000125C3" w:rsidRDefault="000125C3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sēdes dalībniekiem ir tiesības piedalīties un balsot valdes sēdē, izmantojot elektroniskos saziņas līdzekļus.</w:t>
      </w:r>
    </w:p>
    <w:p w14:paraId="0721104E" w14:textId="77777777" w:rsidR="00F65E75" w:rsidRDefault="00F65E75" w:rsidP="00A94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7A5C3" w14:textId="0E7ADF15" w:rsidR="00C43858" w:rsidRPr="00C43858" w:rsidRDefault="003955CE" w:rsidP="00A94AF5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Pamatkapitāls un daļa</w:t>
      </w:r>
    </w:p>
    <w:p w14:paraId="42C85602" w14:textId="77777777" w:rsidR="00C43858" w:rsidRPr="00C43858" w:rsidRDefault="00C43858" w:rsidP="00A94AF5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5F38" w14:textId="77777777" w:rsidR="006C33BC" w:rsidRDefault="006C33BC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7E">
        <w:rPr>
          <w:rFonts w:ascii="Times New Roman" w:hAnsi="Times New Roman" w:cs="Times New Roman"/>
          <w:sz w:val="24"/>
          <w:szCs w:val="24"/>
        </w:rPr>
        <w:t xml:space="preserve">Sabiedrības pamatkapitāls ir </w:t>
      </w:r>
      <w:r w:rsidRPr="006C33BC">
        <w:rPr>
          <w:rFonts w:ascii="Times New Roman" w:hAnsi="Times New Roman" w:cs="Times New Roman"/>
          <w:b/>
          <w:bCs/>
          <w:sz w:val="24"/>
          <w:szCs w:val="24"/>
        </w:rPr>
        <w:t>2 730 038 EUR</w:t>
      </w:r>
      <w:r w:rsidRPr="001E197E">
        <w:rPr>
          <w:rFonts w:ascii="Times New Roman" w:hAnsi="Times New Roman" w:cs="Times New Roman"/>
          <w:sz w:val="24"/>
          <w:szCs w:val="24"/>
        </w:rPr>
        <w:t xml:space="preserve">  (divi miljoni septiņi simti trīsdesmit tūkstoši trīsdesmit astoņi </w:t>
      </w:r>
      <w:proofErr w:type="spellStart"/>
      <w:r w:rsidRPr="001E197E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1E197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533B7A9" w14:textId="066A418E" w:rsidR="003955CE" w:rsidRDefault="006C33BC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Sabiedrības pamatkapitāls ir sadalīts </w:t>
      </w:r>
      <w:r w:rsidRPr="006C33BC">
        <w:rPr>
          <w:rFonts w:ascii="Times New Roman" w:hAnsi="Times New Roman" w:cs="Times New Roman"/>
          <w:b/>
          <w:bCs/>
          <w:sz w:val="24"/>
          <w:szCs w:val="24"/>
        </w:rPr>
        <w:t>2 730 038</w:t>
      </w:r>
      <w:r w:rsidRPr="001E197E">
        <w:rPr>
          <w:rFonts w:ascii="Times New Roman" w:hAnsi="Times New Roman" w:cs="Times New Roman"/>
          <w:sz w:val="24"/>
          <w:szCs w:val="24"/>
        </w:rPr>
        <w:t xml:space="preserve">  (divi miljoni septiņi simti trīsdesmit tūkstoši trīsdesmit astoņi </w:t>
      </w:r>
      <w:proofErr w:type="spellStart"/>
      <w:r w:rsidRPr="001E197E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430E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kapitāla daļās. </w:t>
      </w:r>
      <w:r w:rsidR="003955CE">
        <w:rPr>
          <w:rFonts w:ascii="Times New Roman" w:hAnsi="Times New Roman" w:cs="Times New Roman"/>
          <w:sz w:val="24"/>
          <w:szCs w:val="24"/>
        </w:rPr>
        <w:t xml:space="preserve">Vienas daļas nominālvērtība ir 1 EUR (viens </w:t>
      </w:r>
      <w:proofErr w:type="spellStart"/>
      <w:r w:rsidR="003955CE" w:rsidRPr="00944511">
        <w:rPr>
          <w:rFonts w:ascii="Times New Roman" w:hAnsi="Times New Roman" w:cs="Times New Roman"/>
          <w:i/>
          <w:sz w:val="24"/>
          <w:szCs w:val="24"/>
        </w:rPr>
        <w:t>e</w:t>
      </w:r>
      <w:r w:rsidR="00944511" w:rsidRPr="00944511">
        <w:rPr>
          <w:rFonts w:ascii="Times New Roman" w:hAnsi="Times New Roman" w:cs="Times New Roman"/>
          <w:i/>
          <w:sz w:val="24"/>
          <w:szCs w:val="24"/>
        </w:rPr>
        <w:t>u</w:t>
      </w:r>
      <w:r w:rsidR="003955CE" w:rsidRPr="00944511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3955CE">
        <w:rPr>
          <w:rFonts w:ascii="Times New Roman" w:hAnsi="Times New Roman" w:cs="Times New Roman"/>
          <w:sz w:val="24"/>
          <w:szCs w:val="24"/>
        </w:rPr>
        <w:t>).</w:t>
      </w:r>
    </w:p>
    <w:p w14:paraId="2E877D96" w14:textId="4A69CDA7" w:rsidR="003955CE" w:rsidRDefault="003955CE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Sabiedrības </w:t>
      </w:r>
      <w:r w:rsidR="00F37B0D">
        <w:rPr>
          <w:rFonts w:ascii="Times New Roman" w:hAnsi="Times New Roman" w:cs="Times New Roman"/>
          <w:sz w:val="24"/>
          <w:szCs w:val="24"/>
        </w:rPr>
        <w:t xml:space="preserve">kapitāla </w:t>
      </w:r>
      <w:r>
        <w:rPr>
          <w:rFonts w:ascii="Times New Roman" w:hAnsi="Times New Roman" w:cs="Times New Roman"/>
          <w:sz w:val="24"/>
          <w:szCs w:val="24"/>
        </w:rPr>
        <w:t xml:space="preserve">daļas </w:t>
      </w:r>
      <w:r w:rsidR="00921938">
        <w:rPr>
          <w:rFonts w:ascii="Times New Roman" w:hAnsi="Times New Roman" w:cs="Times New Roman"/>
          <w:sz w:val="24"/>
          <w:szCs w:val="24"/>
        </w:rPr>
        <w:t xml:space="preserve">atsavina </w:t>
      </w:r>
      <w:r w:rsidR="00921938" w:rsidRPr="003955CE">
        <w:rPr>
          <w:rFonts w:ascii="Times New Roman" w:hAnsi="Times New Roman" w:cs="Times New Roman"/>
          <w:sz w:val="24"/>
          <w:szCs w:val="24"/>
        </w:rPr>
        <w:t>Publiskas personas kapitāla daļu un kapitālsabiedrību pārvaldības likum</w:t>
      </w:r>
      <w:r w:rsidR="00C4385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noteiktajā kārtībā.</w:t>
      </w:r>
    </w:p>
    <w:p w14:paraId="48FF8CCE" w14:textId="77777777" w:rsidR="00921938" w:rsidRDefault="00921938" w:rsidP="00A9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76A57" w14:textId="117FC6F7" w:rsidR="00921938" w:rsidRDefault="00921938" w:rsidP="00A94AF5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Valde</w:t>
      </w:r>
    </w:p>
    <w:p w14:paraId="212B5933" w14:textId="77777777" w:rsidR="005171FF" w:rsidRDefault="005171FF" w:rsidP="00A94AF5">
      <w:pPr>
        <w:pStyle w:val="Sarakstarindkopa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1709AC1B" w14:textId="3ED26FBD" w:rsidR="005171FF" w:rsidRDefault="005171FF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30F">
        <w:rPr>
          <w:rFonts w:ascii="Times New Roman" w:hAnsi="Times New Roman" w:cs="Times New Roman"/>
          <w:sz w:val="24"/>
          <w:szCs w:val="24"/>
        </w:rPr>
        <w:t xml:space="preserve">Sabiedrības valde sastāv no diviem locekļiem. </w:t>
      </w:r>
      <w:r w:rsidR="007578AD">
        <w:rPr>
          <w:rFonts w:ascii="Times New Roman" w:hAnsi="Times New Roman" w:cs="Times New Roman"/>
          <w:sz w:val="24"/>
          <w:szCs w:val="24"/>
        </w:rPr>
        <w:t xml:space="preserve">Valdes locekļi no sava vidus </w:t>
      </w:r>
      <w:proofErr w:type="spellStart"/>
      <w:r w:rsidR="007578AD">
        <w:rPr>
          <w:rFonts w:ascii="Times New Roman" w:hAnsi="Times New Roman" w:cs="Times New Roman"/>
          <w:sz w:val="24"/>
          <w:szCs w:val="24"/>
        </w:rPr>
        <w:t>ievēl</w:t>
      </w:r>
      <w:proofErr w:type="spellEnd"/>
      <w:r w:rsidR="007578AD">
        <w:rPr>
          <w:rFonts w:ascii="Times New Roman" w:hAnsi="Times New Roman" w:cs="Times New Roman"/>
          <w:sz w:val="24"/>
          <w:szCs w:val="24"/>
        </w:rPr>
        <w:t xml:space="preserve"> valdes priekšsēdētāju.</w:t>
      </w:r>
    </w:p>
    <w:p w14:paraId="2A158618" w14:textId="0419219E" w:rsidR="00814FB5" w:rsidRDefault="007A2304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locekli ievēlē amatā uz pieciem gadiem.</w:t>
      </w:r>
    </w:p>
    <w:p w14:paraId="34488ED3" w14:textId="4538E75A" w:rsidR="001E738A" w:rsidRPr="007A030F" w:rsidRDefault="001E738A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locekļiem ir tiesības pārstāvēt sabiedrību </w:t>
      </w:r>
      <w:r w:rsidR="003C6320">
        <w:rPr>
          <w:rFonts w:ascii="Times New Roman" w:hAnsi="Times New Roman" w:cs="Times New Roman"/>
          <w:sz w:val="24"/>
          <w:szCs w:val="24"/>
        </w:rPr>
        <w:t>kopā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E5366" w14:textId="2B43E661" w:rsidR="005171FF" w:rsidRDefault="00EB74AB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locekļi var pilnvarot no valdes locekļu vidus vienu valdes locekli slēgt noteiktus darījumus vai noteikta veida darījumus.</w:t>
      </w:r>
    </w:p>
    <w:p w14:paraId="0D5905E5" w14:textId="4E627067" w:rsidR="00EB74AB" w:rsidRDefault="00EB74AB" w:rsidP="00A94AF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likumā noteiktajam, valdei nepieciešama dalībnieku sapulces iepriekšēja piekrišana šādu jautājumu izlemšanai:</w:t>
      </w:r>
    </w:p>
    <w:p w14:paraId="25E57248" w14:textId="6F56CABA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līdzdalības iegūšana citās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komerc</w:t>
      </w: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sabiedrībās;</w:t>
      </w:r>
    </w:p>
    <w:p w14:paraId="595D417A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uzņēmuma iegūšana vai atsavināšana;</w:t>
      </w:r>
    </w:p>
    <w:p w14:paraId="02B664A1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esošo darbības veidu pārtraukšana un jaunu darbības veidu uzsākšana;</w:t>
      </w:r>
    </w:p>
    <w:p w14:paraId="7B7B188B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pamatlīdzekļu iegāde vai sabiedrības mantas atsavināšana un norakstīšana, kuru vērība pārsniedz 5000 EUR (</w:t>
      </w:r>
      <w:r w:rsidRPr="005F67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pieci tūkstoši</w:t>
      </w:r>
      <w:r w:rsidRPr="005F6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F6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);</w:t>
      </w:r>
    </w:p>
    <w:p w14:paraId="7AF3BFD8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aizdevumu vai līzingu ņemšana, ja kopējā saņemamo aizdevumu summa 12 (divpadsmit) mēnešu periodā pārsniedz 15000 EUR (</w:t>
      </w:r>
      <w:r w:rsidRPr="005F67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piecpadsmit tūkstoši</w:t>
      </w:r>
      <w:r w:rsidRPr="005F6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F6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);</w:t>
      </w:r>
    </w:p>
    <w:p w14:paraId="2895C9CE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darījumu veikšanai ar sabiedrības naudas līdzekļiem, līgumu slēgšanai, pilnvaru izdošanai vai citu dokumentu parakstīšanai, ja darījuma summa atsevišķi vai kopumā pārsniedz 15000 EUR (</w:t>
      </w:r>
      <w:r w:rsidRPr="005F67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piecpadsmit tūkstoši</w:t>
      </w:r>
      <w:r w:rsidRPr="005F6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F6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vai līdzvērtīgu summu citā valūtā atbilstoši Eiropas Centrālās bankas iepriekšējā darba dienā publicētajam valūtas kursam, izņemot darījumus sabiedrības apstiprinātā budžeta ietvaros;</w:t>
      </w:r>
    </w:p>
    <w:p w14:paraId="7D2E781A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debitoru norakstīšanas kārtību;</w:t>
      </w:r>
    </w:p>
    <w:p w14:paraId="696FCE03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nekustamās mantas iegūšana, maiņa, iznomāšana, nodošana bezatlīdzības lietošanā atsavināšana vai apgrūtināšana ar lietu tiesībām;</w:t>
      </w:r>
    </w:p>
    <w:p w14:paraId="657B7D1E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filiāļu, struktūrvienību  un pārstāvniecību atvēršana un slēgšana;</w:t>
      </w:r>
    </w:p>
    <w:p w14:paraId="3CBCC5D1" w14:textId="77777777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tādu darījumu slēgšana, kuru darbības termiņš pārsniedz piecus gadus;</w:t>
      </w:r>
    </w:p>
    <w:p w14:paraId="2852897C" w14:textId="3B0001BC" w:rsidR="005F678F" w:rsidRPr="005F678F" w:rsidRDefault="005F678F" w:rsidP="005F678F">
      <w:pPr>
        <w:pStyle w:val="Sarakstarindkopa"/>
        <w:numPr>
          <w:ilvl w:val="1"/>
          <w:numId w:val="3"/>
        </w:numPr>
        <w:spacing w:after="0" w:line="276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garantiju vai galvojumu izsniegšana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5F67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abiedrības vārdā.</w:t>
      </w:r>
    </w:p>
    <w:p w14:paraId="6355D19C" w14:textId="3B90D31C" w:rsidR="002D5703" w:rsidRPr="0004448C" w:rsidRDefault="002D5703" w:rsidP="0004448C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8C">
        <w:rPr>
          <w:rFonts w:ascii="Times New Roman" w:hAnsi="Times New Roman" w:cs="Times New Roman"/>
          <w:sz w:val="24"/>
          <w:szCs w:val="24"/>
        </w:rPr>
        <w:t xml:space="preserve">Valde ne retāk kā reizi ceturksnī </w:t>
      </w:r>
      <w:r w:rsidR="001E738A">
        <w:rPr>
          <w:rFonts w:ascii="Times New Roman" w:hAnsi="Times New Roman" w:cs="Times New Roman"/>
          <w:sz w:val="24"/>
          <w:szCs w:val="24"/>
        </w:rPr>
        <w:t xml:space="preserve">sniedz </w:t>
      </w:r>
      <w:r w:rsidRPr="0004448C">
        <w:rPr>
          <w:rFonts w:ascii="Times New Roman" w:hAnsi="Times New Roman" w:cs="Times New Roman"/>
          <w:sz w:val="24"/>
          <w:szCs w:val="24"/>
        </w:rPr>
        <w:t>atskait</w:t>
      </w:r>
      <w:r w:rsidR="001E738A">
        <w:rPr>
          <w:rFonts w:ascii="Times New Roman" w:hAnsi="Times New Roman" w:cs="Times New Roman"/>
          <w:sz w:val="24"/>
          <w:szCs w:val="24"/>
        </w:rPr>
        <w:t>i</w:t>
      </w:r>
      <w:r w:rsidRPr="0004448C">
        <w:rPr>
          <w:rFonts w:ascii="Times New Roman" w:hAnsi="Times New Roman" w:cs="Times New Roman"/>
          <w:sz w:val="24"/>
          <w:szCs w:val="24"/>
        </w:rPr>
        <w:t xml:space="preserve"> dalībnieku sapulc</w:t>
      </w:r>
      <w:r w:rsidR="001E738A">
        <w:rPr>
          <w:rFonts w:ascii="Times New Roman" w:hAnsi="Times New Roman" w:cs="Times New Roman"/>
          <w:sz w:val="24"/>
          <w:szCs w:val="24"/>
        </w:rPr>
        <w:t>ei par sabiedrības darbību</w:t>
      </w:r>
      <w:r w:rsidRPr="000444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D598C" w14:textId="77777777" w:rsidR="00C43858" w:rsidRDefault="00C43858" w:rsidP="00A9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AACB" w14:textId="77777777" w:rsidR="00C43858" w:rsidRDefault="00C43858" w:rsidP="00A9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6FE12" w14:textId="77777777" w:rsidR="006C33BC" w:rsidRDefault="006C33BC" w:rsidP="006C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Talsu novada pašvaldības</w:t>
      </w:r>
    </w:p>
    <w:p w14:paraId="073DB41C" w14:textId="1DAC0C48" w:rsidR="006C33BC" w:rsidRDefault="006C33BC" w:rsidP="006C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kapitāla daļu turētāja pārstāvis</w:t>
      </w:r>
      <w:r w:rsidRPr="00934ECC">
        <w:rPr>
          <w:rFonts w:ascii="Times New Roman" w:hAnsi="Times New Roman"/>
          <w:sz w:val="24"/>
          <w:szCs w:val="24"/>
        </w:rPr>
        <w:tab/>
      </w:r>
      <w:r w:rsidRPr="00934ECC">
        <w:rPr>
          <w:rFonts w:ascii="Times New Roman" w:hAnsi="Times New Roman"/>
          <w:sz w:val="24"/>
          <w:szCs w:val="24"/>
        </w:rPr>
        <w:tab/>
      </w:r>
      <w:r w:rsidRPr="00934ECC">
        <w:rPr>
          <w:rFonts w:ascii="Times New Roman" w:hAnsi="Times New Roman"/>
          <w:sz w:val="24"/>
          <w:szCs w:val="24"/>
        </w:rPr>
        <w:tab/>
      </w:r>
      <w:r w:rsidRPr="00934ECC">
        <w:rPr>
          <w:rFonts w:ascii="Times New Roman" w:hAnsi="Times New Roman"/>
          <w:sz w:val="24"/>
          <w:szCs w:val="24"/>
        </w:rPr>
        <w:tab/>
      </w:r>
      <w:r w:rsidRPr="00934E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423F">
        <w:rPr>
          <w:rFonts w:ascii="Times New Roman" w:hAnsi="Times New Roman"/>
          <w:sz w:val="24"/>
          <w:szCs w:val="24"/>
        </w:rPr>
        <w:t xml:space="preserve">Ivars </w:t>
      </w:r>
      <w:proofErr w:type="spellStart"/>
      <w:r w:rsidR="0017423F">
        <w:rPr>
          <w:rFonts w:ascii="Times New Roman" w:hAnsi="Times New Roman"/>
          <w:sz w:val="24"/>
          <w:szCs w:val="24"/>
        </w:rPr>
        <w:t>Haselbaums</w:t>
      </w:r>
      <w:proofErr w:type="spellEnd"/>
    </w:p>
    <w:p w14:paraId="5E6FCA22" w14:textId="51B4B720" w:rsidR="00C43858" w:rsidRDefault="00C43858" w:rsidP="00A94AF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2364" w14:textId="66AA0DD5" w:rsidR="00486C2F" w:rsidRDefault="00486C2F" w:rsidP="00A94AF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803E" w14:textId="43DF25FA" w:rsidR="00486C2F" w:rsidRPr="00486C2F" w:rsidRDefault="00486C2F" w:rsidP="00486C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C2F">
        <w:rPr>
          <w:rFonts w:ascii="Times New Roman" w:hAnsi="Times New Roman" w:cs="Times New Roman"/>
          <w:i/>
          <w:iCs/>
          <w:sz w:val="24"/>
          <w:szCs w:val="24"/>
        </w:rPr>
        <w:t>ŠIS DOKUMENTS IR PARAKSTĪTS AR DROŠU ELEKTRONISKO PARAKSTU UN SATUR LAIKA ZĪMOGU</w:t>
      </w:r>
      <w:bookmarkEnd w:id="0"/>
    </w:p>
    <w:sectPr w:rsidR="00486C2F" w:rsidRPr="00486C2F" w:rsidSect="00A94AF5"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034A" w14:textId="77777777" w:rsidR="00264273" w:rsidRDefault="00264273" w:rsidP="00C43858">
      <w:pPr>
        <w:spacing w:after="0" w:line="240" w:lineRule="auto"/>
      </w:pPr>
      <w:r>
        <w:separator/>
      </w:r>
    </w:p>
  </w:endnote>
  <w:endnote w:type="continuationSeparator" w:id="0">
    <w:p w14:paraId="4C4C8CF9" w14:textId="77777777" w:rsidR="00264273" w:rsidRDefault="00264273" w:rsidP="00C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613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1490E0" w14:textId="2BB71BDD" w:rsidR="00C43858" w:rsidRPr="00C43858" w:rsidRDefault="00C43858">
        <w:pPr>
          <w:pStyle w:val="Kjene"/>
          <w:jc w:val="center"/>
          <w:rPr>
            <w:rFonts w:ascii="Times New Roman" w:hAnsi="Times New Roman" w:cs="Times New Roman"/>
          </w:rPr>
        </w:pPr>
        <w:r w:rsidRPr="00C43858">
          <w:rPr>
            <w:rFonts w:ascii="Times New Roman" w:hAnsi="Times New Roman" w:cs="Times New Roman"/>
          </w:rPr>
          <w:fldChar w:fldCharType="begin"/>
        </w:r>
        <w:r w:rsidRPr="00C43858">
          <w:rPr>
            <w:rFonts w:ascii="Times New Roman" w:hAnsi="Times New Roman" w:cs="Times New Roman"/>
          </w:rPr>
          <w:instrText>PAGE   \* MERGEFORMAT</w:instrText>
        </w:r>
        <w:r w:rsidRPr="00C43858">
          <w:rPr>
            <w:rFonts w:ascii="Times New Roman" w:hAnsi="Times New Roman" w:cs="Times New Roman"/>
          </w:rPr>
          <w:fldChar w:fldCharType="separate"/>
        </w:r>
        <w:r w:rsidR="00836900">
          <w:rPr>
            <w:rFonts w:ascii="Times New Roman" w:hAnsi="Times New Roman" w:cs="Times New Roman"/>
            <w:noProof/>
          </w:rPr>
          <w:t>3</w:t>
        </w:r>
        <w:r w:rsidRPr="00C43858">
          <w:rPr>
            <w:rFonts w:ascii="Times New Roman" w:hAnsi="Times New Roman" w:cs="Times New Roman"/>
          </w:rPr>
          <w:fldChar w:fldCharType="end"/>
        </w:r>
      </w:p>
    </w:sdtContent>
  </w:sdt>
  <w:p w14:paraId="5310DD36" w14:textId="77777777" w:rsidR="00C43858" w:rsidRDefault="00C438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4830" w14:textId="77777777" w:rsidR="00264273" w:rsidRDefault="00264273" w:rsidP="00C43858">
      <w:pPr>
        <w:spacing w:after="0" w:line="240" w:lineRule="auto"/>
      </w:pPr>
      <w:r>
        <w:separator/>
      </w:r>
    </w:p>
  </w:footnote>
  <w:footnote w:type="continuationSeparator" w:id="0">
    <w:p w14:paraId="1FA6EFF0" w14:textId="77777777" w:rsidR="00264273" w:rsidRDefault="00264273" w:rsidP="00C4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E15"/>
    <w:multiLevelType w:val="hybridMultilevel"/>
    <w:tmpl w:val="EC8AF94E"/>
    <w:lvl w:ilvl="0" w:tplc="B066E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316B"/>
    <w:multiLevelType w:val="multilevel"/>
    <w:tmpl w:val="BB60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B05C53"/>
    <w:multiLevelType w:val="hybridMultilevel"/>
    <w:tmpl w:val="3D647616"/>
    <w:lvl w:ilvl="0" w:tplc="C7A4663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7786583">
    <w:abstractNumId w:val="0"/>
  </w:num>
  <w:num w:numId="2" w16cid:durableId="1061246042">
    <w:abstractNumId w:val="2"/>
  </w:num>
  <w:num w:numId="3" w16cid:durableId="18004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B3"/>
    <w:rsid w:val="00004339"/>
    <w:rsid w:val="000125C3"/>
    <w:rsid w:val="0004448C"/>
    <w:rsid w:val="000A7333"/>
    <w:rsid w:val="000B6EAF"/>
    <w:rsid w:val="000F6C98"/>
    <w:rsid w:val="0017423F"/>
    <w:rsid w:val="001E738A"/>
    <w:rsid w:val="002156DD"/>
    <w:rsid w:val="00264273"/>
    <w:rsid w:val="002D5703"/>
    <w:rsid w:val="002F54B3"/>
    <w:rsid w:val="003955CE"/>
    <w:rsid w:val="003C6320"/>
    <w:rsid w:val="003E66BF"/>
    <w:rsid w:val="00431514"/>
    <w:rsid w:val="00486C2F"/>
    <w:rsid w:val="005171FF"/>
    <w:rsid w:val="00536FF4"/>
    <w:rsid w:val="005F678F"/>
    <w:rsid w:val="0065212B"/>
    <w:rsid w:val="0068199C"/>
    <w:rsid w:val="006A521A"/>
    <w:rsid w:val="006C33BC"/>
    <w:rsid w:val="006F3F93"/>
    <w:rsid w:val="007578AD"/>
    <w:rsid w:val="007A030F"/>
    <w:rsid w:val="007A2304"/>
    <w:rsid w:val="00814FB5"/>
    <w:rsid w:val="008310A0"/>
    <w:rsid w:val="00836900"/>
    <w:rsid w:val="00867FEC"/>
    <w:rsid w:val="00921938"/>
    <w:rsid w:val="0094305C"/>
    <w:rsid w:val="00944511"/>
    <w:rsid w:val="0095570A"/>
    <w:rsid w:val="00997F54"/>
    <w:rsid w:val="009E0973"/>
    <w:rsid w:val="009E5F0A"/>
    <w:rsid w:val="00A4518E"/>
    <w:rsid w:val="00A71C18"/>
    <w:rsid w:val="00A94AF5"/>
    <w:rsid w:val="00AF5CA5"/>
    <w:rsid w:val="00B1405F"/>
    <w:rsid w:val="00B626A0"/>
    <w:rsid w:val="00B73D7A"/>
    <w:rsid w:val="00B8609F"/>
    <w:rsid w:val="00C13851"/>
    <w:rsid w:val="00C43858"/>
    <w:rsid w:val="00CA7EB4"/>
    <w:rsid w:val="00D21FB3"/>
    <w:rsid w:val="00D2398D"/>
    <w:rsid w:val="00D33382"/>
    <w:rsid w:val="00D7318D"/>
    <w:rsid w:val="00DD2C10"/>
    <w:rsid w:val="00DE750C"/>
    <w:rsid w:val="00E023E1"/>
    <w:rsid w:val="00E1719B"/>
    <w:rsid w:val="00E34D36"/>
    <w:rsid w:val="00E60FE4"/>
    <w:rsid w:val="00E640B9"/>
    <w:rsid w:val="00EB74AB"/>
    <w:rsid w:val="00F05B55"/>
    <w:rsid w:val="00F17B7C"/>
    <w:rsid w:val="00F37B0D"/>
    <w:rsid w:val="00F65E75"/>
    <w:rsid w:val="00FE32D8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E44B"/>
  <w15:chartTrackingRefBased/>
  <w15:docId w15:val="{EE805BE0-B84D-4F6B-9A5E-29C26FF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7F5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43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858"/>
  </w:style>
  <w:style w:type="paragraph" w:styleId="Kjene">
    <w:name w:val="footer"/>
    <w:basedOn w:val="Parasts"/>
    <w:link w:val="KjeneRakstz"/>
    <w:uiPriority w:val="99"/>
    <w:unhideWhenUsed/>
    <w:rsid w:val="00C43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Gunda.Cirule</dc:creator>
  <cp:keywords/>
  <dc:description/>
  <cp:lastModifiedBy>Gunda.Cirule</cp:lastModifiedBy>
  <cp:revision>2</cp:revision>
  <dcterms:created xsi:type="dcterms:W3CDTF">2023-01-22T17:54:00Z</dcterms:created>
  <dcterms:modified xsi:type="dcterms:W3CDTF">2023-01-22T17:54:00Z</dcterms:modified>
</cp:coreProperties>
</file>